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D83" w:rsidRPr="00D65440" w:rsidRDefault="00F75D83" w:rsidP="00F75D83">
      <w:pPr>
        <w:pStyle w:val="Heading1"/>
      </w:pPr>
      <w:r w:rsidRPr="00D65440">
        <w:t>AMINOBENZOTHIAZOLE (2</w:t>
      </w:r>
      <w:proofErr w:type="gramStart"/>
      <w:r w:rsidRPr="00D65440">
        <w:t>-)</w:t>
      </w:r>
      <w:proofErr w:type="gramEnd"/>
      <w:r w:rsidRPr="00D65440">
        <w:t xml:space="preserve">    CAS # 136958</w:t>
      </w:r>
    </w:p>
    <w:p w:rsidR="00F75D83" w:rsidRPr="00D65440" w:rsidRDefault="00F75D83" w:rsidP="00F75D83">
      <w:pPr>
        <w:pStyle w:val="PlainText"/>
        <w:rPr>
          <w:rFonts w:ascii="Courier New" w:hAnsi="Courier New" w:cs="Courier New"/>
          <w:sz w:val="20"/>
          <w:szCs w:val="20"/>
        </w:rPr>
      </w:pP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75D83" w:rsidRPr="00D65440" w:rsidRDefault="00F75D83" w:rsidP="00F75D83">
      <w:pPr>
        <w:pStyle w:val="PlainText"/>
        <w:rPr>
          <w:rFonts w:ascii="Courier New" w:hAnsi="Courier New" w:cs="Courier New"/>
          <w:sz w:val="20"/>
          <w:szCs w:val="20"/>
        </w:rPr>
      </w:pP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w:t>
      </w:r>
      <w:proofErr w:type="gramStart"/>
      <w:r w:rsidRPr="00D65440">
        <w:rPr>
          <w:rFonts w:ascii="Courier New" w:hAnsi="Courier New" w:cs="Courier New"/>
          <w:sz w:val="20"/>
          <w:szCs w:val="20"/>
        </w:rPr>
        <w:t>J   K   .</w:t>
      </w:r>
      <w:proofErr w:type="gramEnd"/>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w:t>
      </w:r>
      <w:proofErr w:type="gramStart"/>
      <w:r w:rsidRPr="00D65440">
        <w:rPr>
          <w:rFonts w:ascii="Courier New" w:hAnsi="Courier New" w:cs="Courier New"/>
          <w:sz w:val="20"/>
          <w:szCs w:val="20"/>
        </w:rPr>
        <w:t>LD50  1000.0</w:t>
      </w:r>
      <w:proofErr w:type="gramEnd"/>
      <w:r w:rsidRPr="00D65440">
        <w:rPr>
          <w:rFonts w:ascii="Courier New" w:hAnsi="Courier New" w:cs="Courier New"/>
          <w:sz w:val="20"/>
          <w:szCs w:val="20"/>
        </w:rPr>
        <w:t xml:space="preserve"> mg/Kg</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75D83" w:rsidRPr="00D65440" w:rsidRDefault="00F75D83" w:rsidP="00F75D83">
      <w:pPr>
        <w:pStyle w:val="PlainText"/>
        <w:rPr>
          <w:rFonts w:ascii="Courier New" w:hAnsi="Courier New" w:cs="Courier New"/>
          <w:sz w:val="20"/>
          <w:szCs w:val="20"/>
        </w:rPr>
      </w:pP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ROUTE OF EXPOSURE</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The chemical, physical, and toxicological properties of this</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product</w:t>
      </w:r>
      <w:proofErr w:type="gramEnd"/>
      <w:r w:rsidRPr="00D65440">
        <w:rPr>
          <w:rFonts w:ascii="Courier New" w:hAnsi="Courier New" w:cs="Courier New"/>
          <w:sz w:val="20"/>
          <w:szCs w:val="20"/>
        </w:rPr>
        <w:t xml:space="preserve"> have not been thoroughly investigated. </w:t>
      </w:r>
    </w:p>
    <w:p w:rsidR="00F75D83" w:rsidRPr="00D65440" w:rsidRDefault="00F75D83" w:rsidP="00F75D83">
      <w:pPr>
        <w:pStyle w:val="PlainText"/>
        <w:rPr>
          <w:rFonts w:ascii="Courier New" w:hAnsi="Courier New" w:cs="Courier New"/>
          <w:sz w:val="20"/>
          <w:szCs w:val="20"/>
        </w:rPr>
      </w:pP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75D83" w:rsidRPr="00D65440" w:rsidRDefault="00F75D83" w:rsidP="00F75D83">
      <w:pPr>
        <w:pStyle w:val="PlainText"/>
        <w:rPr>
          <w:rFonts w:ascii="Courier New" w:hAnsi="Courier New" w:cs="Courier New"/>
          <w:sz w:val="20"/>
          <w:szCs w:val="20"/>
        </w:rPr>
      </w:pP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STORAGE GROUP(S):</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F75D83" w:rsidRPr="00D65440" w:rsidRDefault="00F75D83" w:rsidP="00F75D83">
      <w:pPr>
        <w:pStyle w:val="PlainText"/>
        <w:rPr>
          <w:rFonts w:ascii="Courier New" w:hAnsi="Courier New" w:cs="Courier New"/>
          <w:sz w:val="20"/>
          <w:szCs w:val="20"/>
        </w:rPr>
      </w:pPr>
    </w:p>
    <w:p w:rsidR="00F75D83" w:rsidRPr="00D65440" w:rsidRDefault="00F75D83" w:rsidP="00F75D8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75D83" w:rsidRPr="00D65440" w:rsidRDefault="00F75D83" w:rsidP="00F75D8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F75D83" w:rsidRPr="00D65440" w:rsidRDefault="00F75D83" w:rsidP="00F75D83">
      <w:pPr>
        <w:pStyle w:val="PlainText"/>
        <w:rPr>
          <w:rFonts w:ascii="Courier New" w:hAnsi="Courier New" w:cs="Courier New"/>
          <w:sz w:val="20"/>
          <w:szCs w:val="20"/>
        </w:rPr>
      </w:pP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F75D83" w:rsidRPr="00D65440" w:rsidRDefault="00F75D83" w:rsidP="00F75D83">
      <w:pPr>
        <w:pStyle w:val="PlainText"/>
        <w:rPr>
          <w:rFonts w:ascii="Courier New" w:hAnsi="Courier New" w:cs="Courier New"/>
          <w:sz w:val="20"/>
          <w:szCs w:val="20"/>
        </w:rPr>
      </w:pP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R: 22 3   Risk Statements: Harmful if swallowed. </w:t>
      </w:r>
      <w:proofErr w:type="gramStart"/>
      <w:r w:rsidRPr="00D65440">
        <w:rPr>
          <w:rFonts w:ascii="Courier New" w:hAnsi="Courier New" w:cs="Courier New"/>
          <w:sz w:val="20"/>
          <w:szCs w:val="20"/>
        </w:rPr>
        <w:t>Irritating to eyes.</w:t>
      </w:r>
      <w:proofErr w:type="gramEnd"/>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S: 26</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75D83" w:rsidRPr="00D65440" w:rsidRDefault="00F75D83" w:rsidP="00F75D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t>
      </w:r>
    </w:p>
    <w:p w:rsidR="00F75D83" w:rsidRPr="00D65440" w:rsidRDefault="00F75D83" w:rsidP="00F75D83">
      <w:pPr>
        <w:pStyle w:val="PlainText"/>
        <w:rPr>
          <w:rFonts w:ascii="Courier New" w:hAnsi="Courier New" w:cs="Courier New"/>
          <w:sz w:val="20"/>
          <w:szCs w:val="20"/>
        </w:rPr>
      </w:pPr>
    </w:p>
    <w:p w:rsidR="00F75D83" w:rsidRPr="00D65440" w:rsidRDefault="00F75D83" w:rsidP="00F75D8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F75D8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D83"/>
    <w:rsid w:val="003F40DA"/>
    <w:rsid w:val="00E35B86"/>
    <w:rsid w:val="00F75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75D8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5D83"/>
    <w:rPr>
      <w:rFonts w:ascii="Courier New" w:eastAsiaTheme="majorEastAsia" w:hAnsi="Courier New" w:cstheme="majorBidi"/>
      <w:b/>
      <w:bCs/>
      <w:sz w:val="20"/>
      <w:szCs w:val="28"/>
    </w:rPr>
  </w:style>
  <w:style w:type="paragraph" w:styleId="NoSpacing">
    <w:name w:val="No Spacing"/>
    <w:autoRedefine/>
    <w:uiPriority w:val="1"/>
    <w:qFormat/>
    <w:rsid w:val="00F75D83"/>
    <w:pPr>
      <w:spacing w:after="0" w:line="240" w:lineRule="auto"/>
      <w:jc w:val="both"/>
    </w:pPr>
    <w:rPr>
      <w:sz w:val="18"/>
    </w:rPr>
  </w:style>
  <w:style w:type="paragraph" w:styleId="PlainText">
    <w:name w:val="Plain Text"/>
    <w:basedOn w:val="Normal"/>
    <w:link w:val="PlainTextChar"/>
    <w:uiPriority w:val="99"/>
    <w:unhideWhenUsed/>
    <w:rsid w:val="00F75D8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5D8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75D8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5D83"/>
    <w:rPr>
      <w:rFonts w:ascii="Courier New" w:eastAsiaTheme="majorEastAsia" w:hAnsi="Courier New" w:cstheme="majorBidi"/>
      <w:b/>
      <w:bCs/>
      <w:sz w:val="20"/>
      <w:szCs w:val="28"/>
    </w:rPr>
  </w:style>
  <w:style w:type="paragraph" w:styleId="NoSpacing">
    <w:name w:val="No Spacing"/>
    <w:autoRedefine/>
    <w:uiPriority w:val="1"/>
    <w:qFormat/>
    <w:rsid w:val="00F75D83"/>
    <w:pPr>
      <w:spacing w:after="0" w:line="240" w:lineRule="auto"/>
      <w:jc w:val="both"/>
    </w:pPr>
    <w:rPr>
      <w:sz w:val="18"/>
    </w:rPr>
  </w:style>
  <w:style w:type="paragraph" w:styleId="PlainText">
    <w:name w:val="Plain Text"/>
    <w:basedOn w:val="Normal"/>
    <w:link w:val="PlainTextChar"/>
    <w:uiPriority w:val="99"/>
    <w:unhideWhenUsed/>
    <w:rsid w:val="00F75D8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75D8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2093</Characters>
  <Application>Microsoft Office Word</Application>
  <DocSecurity>0</DocSecurity>
  <Lines>17</Lines>
  <Paragraphs>4</Paragraphs>
  <ScaleCrop>false</ScaleCrop>
  <Company/>
  <LinksUpToDate>false</LinksUpToDate>
  <CharactersWithSpaces>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2012-08-15T18:03:00Z</dcterms:created>
  <dcterms:modified xsi:type="dcterms:W3CDTF">2012-08-15T18:03:00Z</dcterms:modified>
</cp:coreProperties>
</file>