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5E4" w:rsidRPr="00D65440" w:rsidRDefault="00D435E4" w:rsidP="00D435E4">
      <w:pPr>
        <w:pStyle w:val="Heading1"/>
      </w:pPr>
      <w:r w:rsidRPr="00D65440">
        <w:t>AMINOSALICYLIC ACID (3</w:t>
      </w:r>
      <w:proofErr w:type="gramStart"/>
      <w:r w:rsidRPr="00D65440">
        <w:t>-)</w:t>
      </w:r>
      <w:proofErr w:type="gramEnd"/>
      <w:r w:rsidRPr="00D65440">
        <w:t xml:space="preserve">    CAS # 570230</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ROUTE OF EXPOSURE</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STORAGE GROUP(S):</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435E4" w:rsidRPr="00D65440" w:rsidRDefault="00D435E4" w:rsidP="00D435E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435E4" w:rsidRPr="00D65440" w:rsidRDefault="00D435E4" w:rsidP="00D435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435E4" w:rsidRPr="00D65440" w:rsidRDefault="00D435E4" w:rsidP="00D435E4">
      <w:pPr>
        <w:pStyle w:val="PlainText"/>
        <w:rPr>
          <w:rFonts w:ascii="Courier New" w:hAnsi="Courier New" w:cs="Courier New"/>
          <w:sz w:val="20"/>
          <w:szCs w:val="20"/>
        </w:rPr>
      </w:pPr>
    </w:p>
    <w:p w:rsidR="00D435E4" w:rsidRPr="00D65440" w:rsidRDefault="00D435E4" w:rsidP="00D435E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D435E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5E4"/>
    <w:rsid w:val="003F40DA"/>
    <w:rsid w:val="00D435E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35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35E4"/>
    <w:rPr>
      <w:rFonts w:ascii="Courier New" w:eastAsiaTheme="majorEastAsia" w:hAnsi="Courier New" w:cstheme="majorBidi"/>
      <w:b/>
      <w:bCs/>
      <w:sz w:val="20"/>
      <w:szCs w:val="28"/>
    </w:rPr>
  </w:style>
  <w:style w:type="paragraph" w:styleId="NoSpacing">
    <w:name w:val="No Spacing"/>
    <w:autoRedefine/>
    <w:uiPriority w:val="1"/>
    <w:qFormat/>
    <w:rsid w:val="00D435E4"/>
    <w:pPr>
      <w:spacing w:after="0" w:line="240" w:lineRule="auto"/>
      <w:jc w:val="both"/>
    </w:pPr>
    <w:rPr>
      <w:sz w:val="18"/>
    </w:rPr>
  </w:style>
  <w:style w:type="paragraph" w:styleId="PlainText">
    <w:name w:val="Plain Text"/>
    <w:basedOn w:val="Normal"/>
    <w:link w:val="PlainTextChar"/>
    <w:uiPriority w:val="99"/>
    <w:unhideWhenUsed/>
    <w:rsid w:val="00D435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35E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35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35E4"/>
    <w:rPr>
      <w:rFonts w:ascii="Courier New" w:eastAsiaTheme="majorEastAsia" w:hAnsi="Courier New" w:cstheme="majorBidi"/>
      <w:b/>
      <w:bCs/>
      <w:sz w:val="20"/>
      <w:szCs w:val="28"/>
    </w:rPr>
  </w:style>
  <w:style w:type="paragraph" w:styleId="NoSpacing">
    <w:name w:val="No Spacing"/>
    <w:autoRedefine/>
    <w:uiPriority w:val="1"/>
    <w:qFormat/>
    <w:rsid w:val="00D435E4"/>
    <w:pPr>
      <w:spacing w:after="0" w:line="240" w:lineRule="auto"/>
      <w:jc w:val="both"/>
    </w:pPr>
    <w:rPr>
      <w:sz w:val="18"/>
    </w:rPr>
  </w:style>
  <w:style w:type="paragraph" w:styleId="PlainText">
    <w:name w:val="Plain Text"/>
    <w:basedOn w:val="Normal"/>
    <w:link w:val="PlainTextChar"/>
    <w:uiPriority w:val="99"/>
    <w:unhideWhenUsed/>
    <w:rsid w:val="00D435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435E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