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0BE" w:rsidRPr="00D65440" w:rsidRDefault="000F10BE" w:rsidP="000F10BE">
      <w:pPr>
        <w:pStyle w:val="Heading1"/>
      </w:pPr>
      <w:r w:rsidRPr="00D65440">
        <w:t>AMINOGLUTETHIMIDE    CAS # 125848   HAZARDOUS CHEMICAL OF CONCERN</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w:t>
      </w:r>
      <w:proofErr w:type="gramStart"/>
      <w:r w:rsidRPr="00D65440">
        <w:rPr>
          <w:rFonts w:ascii="Courier New" w:hAnsi="Courier New" w:cs="Courier New"/>
          <w:sz w:val="20"/>
          <w:szCs w:val="20"/>
        </w:rPr>
        <w:t>J   K   .</w:t>
      </w:r>
      <w:proofErr w:type="gramEnd"/>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3.3 - LD50   240.0 mg/Kg</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ROUTE OF EXPOSURE</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Adrenal cortex.</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Thyroid.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Aminoglutethimide</w:t>
      </w:r>
      <w:proofErr w:type="spellEnd"/>
      <w:r w:rsidRPr="00D65440">
        <w:rPr>
          <w:rFonts w:ascii="Courier New" w:hAnsi="Courier New" w:cs="Courier New"/>
          <w:sz w:val="20"/>
          <w:szCs w:val="20"/>
        </w:rPr>
        <w:t xml:space="preserve"> blocks the synthesis of adrenal steroid</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hormones</w:t>
      </w:r>
      <w:proofErr w:type="gramEnd"/>
      <w:r w:rsidRPr="00D65440">
        <w:rPr>
          <w:rFonts w:ascii="Courier New" w:hAnsi="Courier New" w:cs="Courier New"/>
          <w:sz w:val="20"/>
          <w:szCs w:val="20"/>
        </w:rPr>
        <w:t xml:space="preserve"> and the physiological conversion of androgens to   estrogens. </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STORAGE GROUP(S):</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F10BE" w:rsidRPr="00D65440" w:rsidRDefault="000F10BE" w:rsidP="000F10B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F10BE" w:rsidRPr="00D65440" w:rsidRDefault="000F10BE" w:rsidP="000F10B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F10BE" w:rsidRPr="00D65440" w:rsidRDefault="000F10BE" w:rsidP="000F10BE">
      <w:pPr>
        <w:pStyle w:val="PlainText"/>
        <w:rPr>
          <w:rFonts w:ascii="Courier New" w:hAnsi="Courier New" w:cs="Courier New"/>
          <w:sz w:val="20"/>
          <w:szCs w:val="20"/>
        </w:rPr>
      </w:pPr>
    </w:p>
    <w:p w:rsidR="000F10BE" w:rsidRPr="00D65440" w:rsidRDefault="000F10BE" w:rsidP="000F10B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F10B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0BE"/>
    <w:rsid w:val="000F10BE"/>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10B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0BE"/>
    <w:rPr>
      <w:rFonts w:ascii="Courier New" w:eastAsiaTheme="majorEastAsia" w:hAnsi="Courier New" w:cstheme="majorBidi"/>
      <w:b/>
      <w:bCs/>
      <w:sz w:val="20"/>
      <w:szCs w:val="28"/>
    </w:rPr>
  </w:style>
  <w:style w:type="paragraph" w:styleId="NoSpacing">
    <w:name w:val="No Spacing"/>
    <w:autoRedefine/>
    <w:uiPriority w:val="1"/>
    <w:qFormat/>
    <w:rsid w:val="000F10BE"/>
    <w:pPr>
      <w:spacing w:after="0" w:line="240" w:lineRule="auto"/>
      <w:jc w:val="both"/>
    </w:pPr>
    <w:rPr>
      <w:sz w:val="18"/>
    </w:rPr>
  </w:style>
  <w:style w:type="paragraph" w:styleId="PlainText">
    <w:name w:val="Plain Text"/>
    <w:basedOn w:val="Normal"/>
    <w:link w:val="PlainTextChar"/>
    <w:uiPriority w:val="99"/>
    <w:unhideWhenUsed/>
    <w:rsid w:val="000F10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10B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10B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0BE"/>
    <w:rPr>
      <w:rFonts w:ascii="Courier New" w:eastAsiaTheme="majorEastAsia" w:hAnsi="Courier New" w:cstheme="majorBidi"/>
      <w:b/>
      <w:bCs/>
      <w:sz w:val="20"/>
      <w:szCs w:val="28"/>
    </w:rPr>
  </w:style>
  <w:style w:type="paragraph" w:styleId="NoSpacing">
    <w:name w:val="No Spacing"/>
    <w:autoRedefine/>
    <w:uiPriority w:val="1"/>
    <w:qFormat/>
    <w:rsid w:val="000F10BE"/>
    <w:pPr>
      <w:spacing w:after="0" w:line="240" w:lineRule="auto"/>
      <w:jc w:val="both"/>
    </w:pPr>
    <w:rPr>
      <w:sz w:val="18"/>
    </w:rPr>
  </w:style>
  <w:style w:type="paragraph" w:styleId="PlainText">
    <w:name w:val="Plain Text"/>
    <w:basedOn w:val="Normal"/>
    <w:link w:val="PlainTextChar"/>
    <w:uiPriority w:val="99"/>
    <w:unhideWhenUsed/>
    <w:rsid w:val="000F10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10B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2257</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