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D62" w:rsidRPr="00D65440" w:rsidRDefault="00747D62" w:rsidP="00747D62">
      <w:pPr>
        <w:pStyle w:val="Heading1"/>
      </w:pPr>
      <w:r w:rsidRPr="00D65440">
        <w:t>ADAMANTANAMINE HYDROCHLORIDE    CAS # 665667</w:t>
      </w:r>
    </w:p>
    <w:p w:rsidR="00747D62" w:rsidRPr="00D65440" w:rsidRDefault="00747D62" w:rsidP="00747D62">
      <w:pPr>
        <w:pStyle w:val="PlainText"/>
        <w:rPr>
          <w:rFonts w:ascii="Courier New" w:hAnsi="Courier New" w:cs="Courier New"/>
          <w:sz w:val="20"/>
          <w:szCs w:val="20"/>
        </w:rPr>
      </w:pP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47D62" w:rsidRPr="00D65440" w:rsidRDefault="00747D62" w:rsidP="00747D62">
      <w:pPr>
        <w:pStyle w:val="PlainText"/>
        <w:rPr>
          <w:rFonts w:ascii="Courier New" w:hAnsi="Courier New" w:cs="Courier New"/>
          <w:sz w:val="20"/>
          <w:szCs w:val="20"/>
        </w:rPr>
      </w:pP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LD50   900.0 mg/Kg</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47D62" w:rsidRPr="00D65440" w:rsidRDefault="00747D62" w:rsidP="00747D62">
      <w:pPr>
        <w:pStyle w:val="PlainText"/>
        <w:rPr>
          <w:rFonts w:ascii="Courier New" w:hAnsi="Courier New" w:cs="Courier New"/>
          <w:sz w:val="20"/>
          <w:szCs w:val="20"/>
        </w:rPr>
      </w:pP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ROUTE OF EXPOSURE</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SIGNS AND SYMPTOMS OF EXPOSURE   To the best of our knowledge, the chemical,</w:t>
      </w:r>
    </w:p>
    <w:p w:rsidR="00747D62" w:rsidRPr="00D65440" w:rsidRDefault="00747D62" w:rsidP="00747D62">
      <w:pPr>
        <w:pStyle w:val="PlainText"/>
        <w:rPr>
          <w:rFonts w:ascii="Courier New" w:hAnsi="Courier New" w:cs="Courier New"/>
          <w:sz w:val="20"/>
          <w:szCs w:val="20"/>
        </w:rPr>
      </w:pP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47D62" w:rsidRPr="00D65440" w:rsidRDefault="00747D62" w:rsidP="00747D62">
      <w:pPr>
        <w:pStyle w:val="PlainText"/>
        <w:rPr>
          <w:rFonts w:ascii="Courier New" w:hAnsi="Courier New" w:cs="Courier New"/>
          <w:sz w:val="20"/>
          <w:szCs w:val="20"/>
        </w:rPr>
      </w:pP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47D62" w:rsidRPr="00D65440" w:rsidRDefault="00747D62" w:rsidP="00747D62">
      <w:pPr>
        <w:pStyle w:val="PlainText"/>
        <w:rPr>
          <w:rFonts w:ascii="Courier New" w:hAnsi="Courier New" w:cs="Courier New"/>
          <w:sz w:val="20"/>
          <w:szCs w:val="20"/>
        </w:rPr>
      </w:pP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STORAGE GROUP(S):</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47D62" w:rsidRPr="00D65440" w:rsidRDefault="00747D62" w:rsidP="00747D62">
      <w:pPr>
        <w:pStyle w:val="PlainText"/>
        <w:rPr>
          <w:rFonts w:ascii="Courier New" w:hAnsi="Courier New" w:cs="Courier New"/>
          <w:sz w:val="20"/>
          <w:szCs w:val="20"/>
        </w:rPr>
      </w:pPr>
    </w:p>
    <w:p w:rsidR="00747D62" w:rsidRPr="00D65440" w:rsidRDefault="00747D62" w:rsidP="00747D6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47D62" w:rsidRPr="00D65440" w:rsidRDefault="00747D62" w:rsidP="00747D6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747D62" w:rsidRPr="00D65440" w:rsidRDefault="00747D62" w:rsidP="00747D62">
      <w:pPr>
        <w:pStyle w:val="PlainText"/>
        <w:rPr>
          <w:rFonts w:ascii="Courier New" w:hAnsi="Courier New" w:cs="Courier New"/>
          <w:sz w:val="20"/>
          <w:szCs w:val="20"/>
        </w:rPr>
      </w:pP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47D62" w:rsidRPr="00D65440" w:rsidRDefault="00747D62" w:rsidP="00747D62">
      <w:pPr>
        <w:pStyle w:val="PlainText"/>
        <w:rPr>
          <w:rFonts w:ascii="Courier New" w:hAnsi="Courier New" w:cs="Courier New"/>
          <w:sz w:val="20"/>
          <w:szCs w:val="20"/>
        </w:rPr>
      </w:pP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747D62" w:rsidRPr="00D65440" w:rsidRDefault="00747D62" w:rsidP="00747D62">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
    <w:p w:rsidR="00747D62" w:rsidRPr="00D65440" w:rsidRDefault="00747D62" w:rsidP="00747D62">
      <w:pPr>
        <w:pStyle w:val="PlainText"/>
        <w:rPr>
          <w:rFonts w:ascii="Courier New" w:hAnsi="Courier New" w:cs="Courier New"/>
          <w:sz w:val="20"/>
          <w:szCs w:val="20"/>
        </w:rPr>
      </w:pPr>
    </w:p>
    <w:p w:rsidR="00464F38" w:rsidRDefault="00747D62" w:rsidP="00E86E3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D62"/>
    <w:rsid w:val="003F40DA"/>
    <w:rsid w:val="00747D62"/>
    <w:rsid w:val="00E86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7D6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D62"/>
    <w:rPr>
      <w:rFonts w:ascii="Courier New" w:eastAsiaTheme="majorEastAsia" w:hAnsi="Courier New" w:cstheme="majorBidi"/>
      <w:b/>
      <w:bCs/>
      <w:sz w:val="20"/>
      <w:szCs w:val="28"/>
    </w:rPr>
  </w:style>
  <w:style w:type="paragraph" w:styleId="NoSpacing">
    <w:name w:val="No Spacing"/>
    <w:autoRedefine/>
    <w:uiPriority w:val="1"/>
    <w:qFormat/>
    <w:rsid w:val="00747D62"/>
    <w:pPr>
      <w:spacing w:after="0" w:line="240" w:lineRule="auto"/>
      <w:jc w:val="both"/>
    </w:pPr>
    <w:rPr>
      <w:sz w:val="18"/>
    </w:rPr>
  </w:style>
  <w:style w:type="paragraph" w:styleId="PlainText">
    <w:name w:val="Plain Text"/>
    <w:basedOn w:val="Normal"/>
    <w:link w:val="PlainTextChar"/>
    <w:uiPriority w:val="99"/>
    <w:unhideWhenUsed/>
    <w:rsid w:val="00747D6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7D6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7D6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D62"/>
    <w:rPr>
      <w:rFonts w:ascii="Courier New" w:eastAsiaTheme="majorEastAsia" w:hAnsi="Courier New" w:cstheme="majorBidi"/>
      <w:b/>
      <w:bCs/>
      <w:sz w:val="20"/>
      <w:szCs w:val="28"/>
    </w:rPr>
  </w:style>
  <w:style w:type="paragraph" w:styleId="NoSpacing">
    <w:name w:val="No Spacing"/>
    <w:autoRedefine/>
    <w:uiPriority w:val="1"/>
    <w:qFormat/>
    <w:rsid w:val="00747D62"/>
    <w:pPr>
      <w:spacing w:after="0" w:line="240" w:lineRule="auto"/>
      <w:jc w:val="both"/>
    </w:pPr>
    <w:rPr>
      <w:sz w:val="18"/>
    </w:rPr>
  </w:style>
  <w:style w:type="paragraph" w:styleId="PlainText">
    <w:name w:val="Plain Text"/>
    <w:basedOn w:val="Normal"/>
    <w:link w:val="PlainTextChar"/>
    <w:uiPriority w:val="99"/>
    <w:unhideWhenUsed/>
    <w:rsid w:val="00747D6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7D6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2012-08-15T17:45:00Z</dcterms:created>
  <dcterms:modified xsi:type="dcterms:W3CDTF">2012-08-16T15:54:00Z</dcterms:modified>
</cp:coreProperties>
</file>